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>O SOL TAMBÉM SE LEVANTA</w:t>
      </w:r>
      <w:r>
        <w:rPr>
          <w:rFonts w:cstheme="minorHAnsi"/>
          <w:sz w:val="24"/>
          <w:szCs w:val="24"/>
        </w:rPr>
        <w:t>- o livro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Gertrude Stein, </w:t>
      </w:r>
      <w:r w:rsidRPr="006B14FA">
        <w:rPr>
          <w:rFonts w:cstheme="minorHAnsi"/>
          <w:sz w:val="24"/>
          <w:szCs w:val="24"/>
        </w:rPr>
        <w:t>escritora e poeta americano</w:t>
      </w:r>
      <w:r w:rsidRPr="006B14FA">
        <w:rPr>
          <w:rFonts w:cstheme="minorHAnsi"/>
          <w:sz w:val="24"/>
          <w:szCs w:val="24"/>
        </w:rPr>
        <w:t>, escreveu:</w:t>
      </w:r>
      <w:r>
        <w:rPr>
          <w:rFonts w:cstheme="minorHAnsi"/>
          <w:sz w:val="24"/>
          <w:szCs w:val="24"/>
        </w:rPr>
        <w:t xml:space="preserve"> </w:t>
      </w:r>
      <w:r w:rsidRPr="006B14FA">
        <w:rPr>
          <w:rFonts w:cstheme="minorHAnsi"/>
          <w:sz w:val="24"/>
          <w:szCs w:val="24"/>
        </w:rPr>
        <w:t>"Vocês todos são uma GERAÇÀO PERDIDA".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ENREDO: O livro baseia-se na vida de aventuras do cotidiano de alguns ingleses e americanos expatriados em Paris, após a Primeira Guerra Mundial. A geração perdida a que se refere Gertrude Stein levava uma vida sem objetivos, vivendo na boemia, </w:t>
      </w:r>
      <w:bookmarkStart w:id="0" w:name="_GoBack"/>
      <w:bookmarkEnd w:id="0"/>
      <w:r w:rsidRPr="006B14FA">
        <w:rPr>
          <w:rFonts w:cstheme="minorHAnsi"/>
          <w:sz w:val="24"/>
          <w:szCs w:val="24"/>
        </w:rPr>
        <w:t>quando havia a Lei Seca nos Estados Unidos. Ainda jovens, alguns deles haviam lutado na guerra e, desiludidos, contri</w:t>
      </w:r>
      <w:r>
        <w:rPr>
          <w:rFonts w:cstheme="minorHAnsi"/>
          <w:sz w:val="24"/>
          <w:szCs w:val="24"/>
        </w:rPr>
        <w:t>b</w:t>
      </w:r>
      <w:r w:rsidRPr="006B14FA">
        <w:rPr>
          <w:rFonts w:cstheme="minorHAnsi"/>
          <w:sz w:val="24"/>
          <w:szCs w:val="24"/>
        </w:rPr>
        <w:t>uíram para os "Loucos Anos 20".</w:t>
      </w:r>
      <w:r>
        <w:rPr>
          <w:rFonts w:cstheme="minorHAnsi"/>
          <w:sz w:val="24"/>
          <w:szCs w:val="24"/>
        </w:rPr>
        <w:t xml:space="preserve"> </w:t>
      </w:r>
      <w:r w:rsidRPr="006B14FA">
        <w:rPr>
          <w:rFonts w:cstheme="minorHAnsi"/>
          <w:sz w:val="24"/>
          <w:szCs w:val="24"/>
        </w:rPr>
        <w:t>Passeavam de cidade em cidade na França e na Espanha, esbanjando o dinheiro que possuíam ou mesmo que não tinham, em hotéis caros</w:t>
      </w:r>
      <w:r>
        <w:rPr>
          <w:rFonts w:cstheme="minorHAnsi"/>
          <w:sz w:val="24"/>
          <w:szCs w:val="24"/>
        </w:rPr>
        <w:t>,</w:t>
      </w:r>
      <w:r w:rsidRPr="006B14FA">
        <w:rPr>
          <w:rFonts w:cstheme="minorHAnsi"/>
          <w:sz w:val="24"/>
          <w:szCs w:val="24"/>
        </w:rPr>
        <w:t xml:space="preserve"> restaurantes e bares, criando tumultos, bebedeiras, brigas e desavenças entre eles. Hemingway inspirou-se num grupo de amigos artistas, jornalistas e escritores. Grande </w:t>
      </w:r>
      <w:r w:rsidRPr="006B14FA">
        <w:rPr>
          <w:rFonts w:cstheme="minorHAnsi"/>
          <w:sz w:val="24"/>
          <w:szCs w:val="24"/>
        </w:rPr>
        <w:t>aficionado</w:t>
      </w:r>
      <w:r w:rsidRPr="006B14FA">
        <w:rPr>
          <w:rFonts w:cstheme="minorHAnsi"/>
          <w:sz w:val="24"/>
          <w:szCs w:val="24"/>
        </w:rPr>
        <w:t xml:space="preserve"> da tauromaquia, ele descreve detalhadamente os seis dias da Fiesta de San Fermin e as touradas de Pamplona.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Jacob Barnes, Jake, é ao mesmo tempo o protagonista principal e narrador dessas vidas dissolutas. Não se trata de uma autobiografia, apesar de Jake ser jornalista como Hemingway, de ter lutado a guerra, de ser ferido e de morar em Paris, cidade que ele ama. Em um trecho, Jake diz ter ficado impotente devido aos seus </w:t>
      </w:r>
      <w:r w:rsidRPr="006B14FA">
        <w:rPr>
          <w:rFonts w:cstheme="minorHAnsi"/>
          <w:sz w:val="24"/>
          <w:szCs w:val="24"/>
        </w:rPr>
        <w:t>ferimentos.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>Robert Cohn, judeu, escritor sem sucesso, era apaixonado por Brett, ainda casado com Frances. Depois de separado, ele larga tudo para acompanhar sua amada.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>Jake também era apaixonado por Brett, mas se tratava de um amor platônico. Era o maior amigo dela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>Mike Campbell era um homem falido, ex-futuro marido de Brett, que o traía descaradamente.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>Bill Gordon, taxidermista, largou New York e foi encontrar-se com Jake em Paris.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Lady Ashley, </w:t>
      </w:r>
      <w:proofErr w:type="spellStart"/>
      <w:r w:rsidRPr="006B14FA">
        <w:rPr>
          <w:rFonts w:cstheme="minorHAnsi"/>
          <w:sz w:val="24"/>
          <w:szCs w:val="24"/>
        </w:rPr>
        <w:t>Brett</w:t>
      </w:r>
      <w:proofErr w:type="spellEnd"/>
      <w:r w:rsidRPr="006B14FA">
        <w:rPr>
          <w:rFonts w:cstheme="minorHAnsi"/>
          <w:sz w:val="24"/>
          <w:szCs w:val="24"/>
        </w:rPr>
        <w:t>, mulher bonita de 34 anos, tinha sido casada duas vezes. Sempre à procura de um amante, surge como uma ninfomaníaca. Apesar de estar com casamento previsto com Mike, apaixona-se perdidamente pelo toureiro Pedro Romero, com quem foge de Pamplona, mas desiste dele no final.</w:t>
      </w:r>
    </w:p>
    <w:p w:rsidR="006B14FA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No meio de tantas aventuras, bebedeiras, viagens pelo País Basco, Hemingway deixa alguns </w:t>
      </w:r>
      <w:r w:rsidRPr="006B14FA">
        <w:rPr>
          <w:rFonts w:cstheme="minorHAnsi"/>
          <w:sz w:val="24"/>
          <w:szCs w:val="24"/>
        </w:rPr>
        <w:t>pensamentos.</w:t>
      </w:r>
      <w:r w:rsidRPr="006B14FA">
        <w:rPr>
          <w:rFonts w:cstheme="minorHAnsi"/>
          <w:sz w:val="24"/>
          <w:szCs w:val="24"/>
        </w:rPr>
        <w:t xml:space="preserve"> Mulheres: "Logo que se faz uma rodada ou leva-se uma caixa de cerveja, elas pensam logo em inferno e pecado.  Judeus: "</w:t>
      </w:r>
      <w:r w:rsidRPr="006B14FA">
        <w:rPr>
          <w:rFonts w:cstheme="minorHAnsi"/>
          <w:sz w:val="24"/>
          <w:szCs w:val="24"/>
        </w:rPr>
        <w:t>Não</w:t>
      </w:r>
      <w:r w:rsidRPr="006B14FA">
        <w:rPr>
          <w:rFonts w:cstheme="minorHAnsi"/>
          <w:sz w:val="24"/>
          <w:szCs w:val="24"/>
        </w:rPr>
        <w:t xml:space="preserve"> vamos deixá-lo ostentar essa superioridade judaica".  </w:t>
      </w:r>
      <w:r w:rsidRPr="006B14FA">
        <w:rPr>
          <w:rFonts w:cstheme="minorHAnsi"/>
          <w:sz w:val="24"/>
          <w:szCs w:val="24"/>
        </w:rPr>
        <w:t>Autoanálise</w:t>
      </w:r>
      <w:r w:rsidRPr="006B14FA">
        <w:rPr>
          <w:rFonts w:cstheme="minorHAnsi"/>
          <w:sz w:val="24"/>
          <w:szCs w:val="24"/>
        </w:rPr>
        <w:t xml:space="preserve">, frase dita por Bill:"Você pretende ser escritor, mas é apenas um jornalista expatriado. Tornou-se pernóstico. Ficou estragado pelos falsos padrões europeus. Bebe até cair. Deixa-se obcecar pelo </w:t>
      </w:r>
      <w:r w:rsidRPr="006B14FA">
        <w:rPr>
          <w:rFonts w:cstheme="minorHAnsi"/>
          <w:sz w:val="24"/>
          <w:szCs w:val="24"/>
        </w:rPr>
        <w:t>sexo. Arrasta-se</w:t>
      </w:r>
      <w:r w:rsidRPr="006B14FA">
        <w:rPr>
          <w:rFonts w:cstheme="minorHAnsi"/>
          <w:sz w:val="24"/>
          <w:szCs w:val="24"/>
        </w:rPr>
        <w:t xml:space="preserve"> pelos cafés. Conversa e não trabalha."</w:t>
      </w:r>
    </w:p>
    <w:p w:rsidR="00C907FE" w:rsidRPr="006B14FA" w:rsidRDefault="006B14FA" w:rsidP="006B14FA">
      <w:pPr>
        <w:rPr>
          <w:rFonts w:cstheme="minorHAnsi"/>
          <w:sz w:val="24"/>
          <w:szCs w:val="24"/>
        </w:rPr>
      </w:pPr>
      <w:r w:rsidRPr="006B14FA">
        <w:rPr>
          <w:rFonts w:cstheme="minorHAnsi"/>
          <w:sz w:val="24"/>
          <w:szCs w:val="24"/>
        </w:rPr>
        <w:t xml:space="preserve">Sua frase mais marcante descreve a desilusão, a falta de </w:t>
      </w:r>
      <w:r w:rsidRPr="006B14FA">
        <w:rPr>
          <w:rFonts w:cstheme="minorHAnsi"/>
          <w:sz w:val="24"/>
          <w:szCs w:val="24"/>
        </w:rPr>
        <w:t>objetivos:</w:t>
      </w:r>
      <w:r w:rsidRPr="006B14FA">
        <w:rPr>
          <w:rFonts w:cstheme="minorHAnsi"/>
          <w:sz w:val="24"/>
          <w:szCs w:val="24"/>
        </w:rPr>
        <w:t xml:space="preserve"> "Tudo o que eu desejava era saber como viver. Talvez, </w:t>
      </w:r>
      <w:r w:rsidRPr="006B14FA">
        <w:rPr>
          <w:rFonts w:cstheme="minorHAnsi"/>
          <w:sz w:val="24"/>
          <w:szCs w:val="24"/>
        </w:rPr>
        <w:t>aprendendo como</w:t>
      </w:r>
      <w:r w:rsidRPr="006B14FA">
        <w:rPr>
          <w:rFonts w:cstheme="minorHAnsi"/>
          <w:sz w:val="24"/>
          <w:szCs w:val="24"/>
        </w:rPr>
        <w:t xml:space="preserve"> viver, acabemos por compreender o que há realmente no fundo de tudo isso""</w:t>
      </w:r>
    </w:p>
    <w:sectPr w:rsidR="00C907FE" w:rsidRPr="006B14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4FA"/>
    <w:rsid w:val="004F4403"/>
    <w:rsid w:val="005762DA"/>
    <w:rsid w:val="005D01C0"/>
    <w:rsid w:val="006B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44D8E"/>
  <w15:chartTrackingRefBased/>
  <w15:docId w15:val="{BB867188-B681-41D0-87AF-A68946253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428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2</cp:revision>
  <dcterms:created xsi:type="dcterms:W3CDTF">2018-03-03T12:13:00Z</dcterms:created>
  <dcterms:modified xsi:type="dcterms:W3CDTF">2018-03-03T12:19:00Z</dcterms:modified>
</cp:coreProperties>
</file>